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3360"/>
        <w:gridCol w:w="570"/>
        <w:gridCol w:w="4005"/>
        <w:tblGridChange w:id="0">
          <w:tblGrid>
            <w:gridCol w:w="2205"/>
            <w:gridCol w:w="3360"/>
            <w:gridCol w:w="570"/>
            <w:gridCol w:w="400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4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CodeX Lift-Off Remix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 Rubric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Requirement</w:t>
            </w:r>
          </w:p>
        </w:tc>
        <w:tc>
          <w:tcPr>
            <w:gridSpan w:val="3"/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No evidence  ←—-------------------------------------------------------→ Mastery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Programming Conventions </w:t>
            </w: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are followed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Variable names aren’t descriptive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Function names aren’t descriptive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Code blocks inconsistently indented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Capital letters used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Code is not organized into sections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Variable names are descriptive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Function names are descriptive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Code blocks consistently indented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Use of small letters (not capital)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Code is organized into sections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Documentation and Readability 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No comments are used.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Code is difficult to read because no blank lines were used, or too many blank lines were included.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Frequent and descriptive comments are used regularly.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Blank lines are used to help with readability.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Use of Variables and constants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“Magic Numbers” or literal values are used in the code.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Data isn’t tracked or updated (no counters, states, conversions, etc.).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Constants are used to eliminate “magic numbers.”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Variables are used for storing, keeping track of and updating data.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Global and local variables are used.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Use of Functions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No plan or algorithm to follow.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Everything in one main program.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Long sections of code.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Functions use all global or all local variables.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Functions don’t take parameters.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Code is divided into smaller sections that accomplish a task.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Parameters are used as needed.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Local and global variables are used as needed.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Functions return a value as needed.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Use of Inputs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Buttons and sensors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No peripherals are used for input.</w:t>
              <w:br w:type="textWrapping"/>
              <w:t xml:space="preserve">(button, switch, potentiometer)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No sensors are read or used.</w:t>
              <w:br w:type="textWrapping"/>
              <w:t xml:space="preserve">(motion, temperature, sound, etc.)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At least one peripheral is used for input.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At least one sensor is used to give input.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Conversion of raw data is performed as needed.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Algorithms and Programming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No algorithms identified or used.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Program performs the same for every execution, without input.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Lists and tuples are not utilized when they would simplify the code.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Algorithms are used to manipulate data and get results.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Data is used to inform decisions.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Lists and tuples are used to simplify data collection and implementation.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Control Structures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Program does not have any if or if/else or if/elif/else statements.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Program does not use any while loops.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Nested loops or if statements are not used, or are used incorrectly.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While loops and if statements are used to control the flow of execution.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Conditional and logical operators are used appropriately.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Nested while and if statements are used when needed.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Use of Outputs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LEDs, speaker, motors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No peripherals are used for output.</w:t>
              <w:br w:type="textWrapping"/>
              <w:t xml:space="preserve">(single LED, LED ring, servo, etc.)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At least one peripheral is used for output.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Collaboration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Students work independently or uncooperatively on a team.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Students work collaboratively with shared tasks in their team to complete the project.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Synthesis / Purpose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No clear purpose for the program.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Program does not incorporate learning across the mission pack.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Purpose of the program is clearly stated.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Program combines learning, concepts and code from several missions.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Code Completion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Code will not run or doesn’t complete the task correctly.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Code runs and accomplishes its task without any errors, including logic.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Evaluating Computational Artifacts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No discussion on the global impact of digital technologies.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Proxima Nova" w:cs="Proxima Nova" w:eastAsia="Proxima Nova" w:hAnsi="Proxima Nova"/>
                <w:sz w:val="18"/>
                <w:szCs w:val="1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18"/>
                <w:szCs w:val="18"/>
                <w:rtl w:val="0"/>
              </w:rPr>
              <w:t xml:space="preserve">Discuss the global impact of digital technologies (issues of bias, equity, resources, accessibility, etc.)</w:t>
            </w:r>
          </w:p>
        </w:tc>
      </w:tr>
    </w:tbl>
    <w:p w:rsidR="00000000" w:rsidDel="00000000" w:rsidP="00000000" w:rsidRDefault="00000000" w:rsidRPr="00000000" w14:paraId="0000005E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first"/>
      <w:pgSz w:h="15840" w:w="12240" w:orient="portrait"/>
      <w:pgMar w:bottom="720" w:top="720" w:left="720" w:right="720" w:header="288" w:footer="144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604963" cy="20805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4963" cy="20805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www.firialabs.com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pStyle w:val="Heading1"/>
      <w:spacing w:after="0" w:before="240" w:line="240" w:lineRule="auto"/>
      <w:jc w:val="center"/>
      <w:rPr/>
    </w:pPr>
    <w:bookmarkStart w:colFirst="0" w:colLast="0" w:name="_28h4qwu" w:id="0"/>
    <w:bookmarkEnd w:id="0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240" w:line="240" w:lineRule="auto"/>
    </w:pPr>
    <w:rPr>
      <w:rFonts w:ascii="Trebuchet MS" w:cs="Trebuchet MS" w:eastAsia="Trebuchet MS" w:hAnsi="Trebuchet MS"/>
      <w:color w:val="6b911c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40" w:line="240" w:lineRule="auto"/>
    </w:pPr>
    <w:rPr>
      <w:rFonts w:ascii="Trebuchet MS" w:cs="Trebuchet MS" w:eastAsia="Trebuchet MS" w:hAnsi="Trebuchet MS"/>
      <w:color w:val="6b911c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